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5" w:rsidRPr="00D73526" w:rsidRDefault="002D1C85" w:rsidP="00D7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</w:t>
      </w:r>
      <w:proofErr w:type="gram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`я</w:t>
      </w:r>
      <w:proofErr w:type="gram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тка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br/>
        <w:t xml:space="preserve">для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батьків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щодо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діагностики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порушень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постави</w:t>
      </w:r>
      <w:proofErr w:type="spellEnd"/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45440" behindDoc="0" locked="0" layoutInCell="1" allowOverlap="0" wp14:anchorId="240241F6" wp14:editId="05A951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838325"/>
            <wp:effectExtent l="19050" t="0" r="9525" b="0"/>
            <wp:wrapSquare wrapText="bothSides"/>
            <wp:docPr id="4" name="Рисунок 4" descr="http://im2-tub-ua.yandex.net/i?id=331166741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ua.yandex.net/i?id=331166741-3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Шановні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батьки!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стежити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завчасно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відхилення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домашніх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оглянувши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позиціях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1.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стоїть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опущеними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тулуба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спиною до вас.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1C85" w:rsidRPr="00D73526" w:rsidRDefault="002D1C85" w:rsidP="00D73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плечі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одному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кути лопаток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симетричні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овалів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шиї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талії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симетричні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тазові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кістки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сідничні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складки — на одному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хребет —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івний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2.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нахиляє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згинається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опускаючи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до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1C85" w:rsidRPr="00D73526" w:rsidRDefault="002D1C85" w:rsidP="00D7352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симетрія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порушується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посиленою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мускулатурою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ізки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3.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стоячи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вас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лівим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правим боком.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1C85" w:rsidRPr="00D73526" w:rsidRDefault="002D1C85" w:rsidP="00D7352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боків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симетричні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сутулість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деформація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клітки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4.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підлога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ліжко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витягнутими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D1C85" w:rsidRPr="00D73526" w:rsidRDefault="002D1C85" w:rsidP="00D735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1C85" w:rsidRPr="00D73526" w:rsidRDefault="002D1C85" w:rsidP="00D7352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спі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ідношенням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притиснутих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лівої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п'ят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помітили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викривлень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асиметрії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плоскостопості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симетрії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плоскостопість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проконсультуватися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-ортопеда для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лікувальних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реабілітаційних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лікарем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звільнити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щомісяця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D1C85" w:rsidRPr="00D73526" w:rsidRDefault="002D1C85" w:rsidP="00D7352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</w:t>
      </w:r>
      <w:r w:rsidR="00D73526" w:rsidRPr="00D73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РЕКЦІЙНО-ЛІКУВАЛЬНА</w:t>
      </w:r>
      <w:r w:rsidR="00D73526" w:rsidRPr="00D73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735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ФІЗКУЛЬТУРА В ДОШКІЛЬНОМУ  ЗАКЛАДІ</w:t>
      </w:r>
    </w:p>
    <w:p w:rsidR="002D1C85" w:rsidRPr="00D73526" w:rsidRDefault="00D73526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перших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приходу у дитячий садок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привчати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правильною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 і голову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526" w:rsidRPr="00D7352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33815870" wp14:editId="042A9656">
            <wp:simplePos x="0" y="0"/>
            <wp:positionH relativeFrom="column">
              <wp:posOffset>-9525</wp:posOffset>
            </wp:positionH>
            <wp:positionV relativeFrom="line">
              <wp:posOffset>15875</wp:posOffset>
            </wp:positionV>
            <wp:extent cx="2857500" cy="3095625"/>
            <wp:effectExtent l="0" t="0" r="0" b="0"/>
            <wp:wrapSquare wrapText="bothSides"/>
            <wp:docPr id="8" name="Рисунок 8" descr="http://dnz336.dnepredu.com/uploads/editor/2652/98139/sitepage_66/images/080468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nz336.dnepredu.com/uploads/editor/2652/98139/sitepage_66/images/08046899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плечі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злегка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відведені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живіт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ідтягнутий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Постава,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чином,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збоку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плечового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пояса,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конфігурацію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живота,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їхню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форму, особливо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асиметричну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деформацію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плоскостопість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Лікувально-корекційна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кращий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випрямленню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рухливості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клітини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м’язів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плечового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пояса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тулуба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корекційно-лікувальної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розвиваючими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перервах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математики,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ліплення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2-3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рази на день.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загальнооздоровчими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заходами –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загартуванням,</w:t>
      </w: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 wp14:anchorId="29390156" wp14:editId="0AF517B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57275" cy="1209675"/>
            <wp:effectExtent l="19050" t="0" r="9525" b="0"/>
            <wp:wrapSquare wrapText="bothSides"/>
            <wp:docPr id="9" name="Рисунок 9" descr="http://dnz336.dnepredu.com/uploads/editor/2652/98139/sitepage_66/image/13226001083907155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z336.dnepredu.com/uploads/editor/2652/98139/sitepage_66/image/132260010839071556/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Корекційна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кіфозі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сутулості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присіді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присіда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ковзаючи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спиною по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стінці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ідтягування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піднімаючись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носки.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 вперед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прогинанням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Ластівка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тулуба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відірвати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Човник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відвести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назад, 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відірвати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погойдатися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Рибка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в замок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ззаду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відірвати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Стоячи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колінах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ззаду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замок,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назад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лопаток.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зігнуті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ліктях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підборіддям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підніматись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руках.        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поставу,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відмовитись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шкідливих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звичок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головою,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згорнувшись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калачиком,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сидіти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схилившись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столом.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сутулість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їздити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них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лижах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752" behindDoc="0" locked="0" layoutInCell="1" allowOverlap="0" wp14:anchorId="779A6D70" wp14:editId="7A654B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733550"/>
            <wp:effectExtent l="19050" t="0" r="9525" b="0"/>
            <wp:wrapSquare wrapText="bothSides"/>
            <wp:docPr id="10" name="Рисунок 10" descr="http://dnz336.dnepredu.com/uploads/editor/2652/98139/sitepage_66/images/0002_005_spor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nz336.dnepredu.com/uploads/editor/2652/98139/sitepage_66/images/0002_005_spor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Корекційна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сколіозі</w:t>
      </w:r>
      <w:proofErr w:type="spellEnd"/>
      <w:proofErr w:type="gram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боковому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викривленні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хребта)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ідтягування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замок.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 з прогнутою спиною.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Присідання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прямою спиною.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Човник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відвести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назад,  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відірвати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погойдатися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«Велосипед»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імітувати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їзду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Кішка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стоячи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колінах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руки,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вигинає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спину дугою).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Вис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гімнастичній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обличчям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інки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витягуватись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тримаючись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імнастичну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Потягування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«Маятник» 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погойдування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тулуба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ліворуч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праворуч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позі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«лотос»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дотягнутися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правим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іктем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коліна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навпаки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розвести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по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ідлозі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утворивши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коло.      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наполегливо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долати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шкідливі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одну ногу,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портфель, сумку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руці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сидіти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столом,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нахилившись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бік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Таким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їздити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грати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нозі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них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веслування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лижах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Корекційна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лордозі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сідлоподібна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спина )   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лордозі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хворим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веслування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ковзанах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лижах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D73526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25DB9FEC" wp14:editId="7592E3B8">
            <wp:simplePos x="0" y="0"/>
            <wp:positionH relativeFrom="column">
              <wp:posOffset>4108450</wp:posOffset>
            </wp:positionH>
            <wp:positionV relativeFrom="line">
              <wp:posOffset>177800</wp:posOffset>
            </wp:positionV>
            <wp:extent cx="2114550" cy="1524000"/>
            <wp:effectExtent l="0" t="0" r="0" b="0"/>
            <wp:wrapSquare wrapText="bothSides"/>
            <wp:docPr id="11" name="Рисунок 11" descr="http://dnz336.dnepredu.com/uploads/editor/2652/98139/sitepage_66/images/2c_children_special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nz336.dnepredu.com/uploads/editor/2652/98139/sitepage_66/images/2c_children_special_sp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 </w:t>
      </w:r>
      <w:proofErr w:type="spellStart"/>
      <w:proofErr w:type="gramStart"/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ідтягування</w:t>
      </w:r>
      <w:proofErr w:type="spellEnd"/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</w:t>
      </w:r>
      <w:proofErr w:type="spellStart"/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="002D1C85"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 з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гомілковостопних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руки, 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«Велосипед»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імітувати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їзду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Навперемінне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згинання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колінах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ідтягуванням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за голову,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    Вис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гімнастичній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обличчям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інки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Лежачи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зігнуті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ліктях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грудей,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підніматись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лікті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, голову опустивши вниз.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8992" behindDoc="0" locked="0" layoutInCell="1" allowOverlap="0" wp14:anchorId="72337333" wp14:editId="3AD759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114425"/>
            <wp:effectExtent l="0" t="0" r="0" b="0"/>
            <wp:wrapSquare wrapText="bothSides"/>
            <wp:docPr id="12" name="Рисунок 12" descr="http://dnz336.dnepredu.com/uploads/editor/2652/98139/sitepage_66/images/ne65555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nz336.dnepredu.com/uploads/editor/2652/98139/sitepage_66/images/ne65555_kopi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Корекційна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гімнастика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плоскостопості</w:t>
      </w:r>
      <w:proofErr w:type="spellEnd"/>
      <w:r w:rsidRPr="00D7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При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плоскостопості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склепіння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надміру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сплощене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торкається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ідлоги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вся стопа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видовжена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плоскостопість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стомлюються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відчувають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біль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м’язах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стопи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гомілки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виробляється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неправильна постава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виникнути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а й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хребта.         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м’язів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склепіння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ілактичне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Ретельно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дібрані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склепінню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стопи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загальному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нижніх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кінцівок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Корекційні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гімнастичні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вранці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другу половину дня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сну.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плоскостопості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рекомендуються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лазіння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гімнастичній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стінці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канату),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балансування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лижах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Корисно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прохолодні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+ 16-20 *).           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В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масаж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 і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гомілок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Взуття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повинно бути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невисокому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каблуку.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Згинання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розгинання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стоп.</w:t>
      </w:r>
      <w:r w:rsidRPr="00D735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72064" behindDoc="0" locked="0" layoutInCell="1" allowOverlap="0" wp14:anchorId="728F563C" wp14:editId="7FEC243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62050" cy="1790700"/>
            <wp:effectExtent l="19050" t="0" r="0" b="0"/>
            <wp:wrapSquare wrapText="bothSides"/>
            <wp:docPr id="13" name="Рисунок 13" descr="http://dnz336.dnepredu.com/uploads/editor/2652/98139/sitepage_66/images/images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nz336.dnepredu.com/uploads/editor/2652/98139/sitepage_66/images/images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Захоплення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ібних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 Ходьба та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присідання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носках.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Кочення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стопами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(поперек).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   Ходьба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палиці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ялинкою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ійка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ходьба на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сторонах стопи.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8.   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повороти</w:t>
      </w:r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 Ходьба на носках та </w:t>
      </w:r>
      <w:proofErr w:type="spellStart"/>
      <w:proofErr w:type="gram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п’ятках</w:t>
      </w:r>
      <w:proofErr w:type="spellEnd"/>
      <w:proofErr w:type="gram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носках,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просуваючись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Стрибки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скакалкою</w:t>
      </w:r>
      <w:proofErr w:type="spellEnd"/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1C85" w:rsidRPr="00D73526" w:rsidRDefault="002D1C85" w:rsidP="00D73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85" w:rsidRPr="00D73526" w:rsidRDefault="002D1C85" w:rsidP="00D73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85" w:rsidRPr="00D73526" w:rsidRDefault="002D1C85" w:rsidP="00D73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85" w:rsidRPr="00D73526" w:rsidRDefault="002D1C85" w:rsidP="00D735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85" w:rsidRPr="00D73526" w:rsidRDefault="002D1C85" w:rsidP="00D7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52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6A0BCD" w:rsidRPr="00D73526" w:rsidRDefault="006A0BCD" w:rsidP="00D73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BCD" w:rsidRPr="00D7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C21"/>
    <w:multiLevelType w:val="multilevel"/>
    <w:tmpl w:val="32E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51392"/>
    <w:multiLevelType w:val="multilevel"/>
    <w:tmpl w:val="05B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23543"/>
    <w:multiLevelType w:val="multilevel"/>
    <w:tmpl w:val="2B0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17DBF"/>
    <w:multiLevelType w:val="multilevel"/>
    <w:tmpl w:val="A47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2D1C85"/>
    <w:rsid w:val="006A0BCD"/>
    <w:rsid w:val="00D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2014-02-20T11:13:00Z</dcterms:created>
  <dcterms:modified xsi:type="dcterms:W3CDTF">2014-02-20T11:13:00Z</dcterms:modified>
</cp:coreProperties>
</file>